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1BC" w:rsidRDefault="003D21BC" w:rsidP="00130D39">
      <w:pPr>
        <w:spacing w:after="0" w:line="240" w:lineRule="auto"/>
        <w:rPr>
          <w:rFonts w:ascii="Times New Roman" w:eastAsia="Times New Roman" w:hAnsi="Times New Roman" w:cs="Times New Roman"/>
          <w:sz w:val="24"/>
          <w:szCs w:val="24"/>
          <w:lang w:eastAsia="uk-UA"/>
        </w:rPr>
      </w:pPr>
      <w:r>
        <w:rPr>
          <w:rStyle w:val="a6"/>
          <w:rFonts w:ascii="Arial" w:hAnsi="Arial" w:cs="Arial"/>
          <w:color w:val="222222"/>
          <w:sz w:val="30"/>
          <w:szCs w:val="30"/>
          <w:shd w:val="clear" w:color="auto" w:fill="FFFFFF"/>
        </w:rPr>
        <w:t>Біологічний захист</w:t>
      </w:r>
    </w:p>
    <w:p w:rsidR="00130D39" w:rsidRPr="00130D39" w:rsidRDefault="00130D39" w:rsidP="00130D39">
      <w:pPr>
        <w:spacing w:after="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br/>
      </w:r>
      <w:r>
        <w:rPr>
          <w:rFonts w:ascii="Times New Roman" w:eastAsia="Times New Roman" w:hAnsi="Times New Roman" w:cs="Times New Roman"/>
          <w:noProof/>
          <w:sz w:val="24"/>
          <w:szCs w:val="24"/>
          <w:lang w:eastAsia="uk-UA"/>
        </w:rPr>
        <w:drawing>
          <wp:inline distT="0" distB="0" distL="0" distR="0">
            <wp:extent cx="5838825" cy="3057525"/>
            <wp:effectExtent l="19050" t="0" r="9525" b="0"/>
            <wp:docPr id="1" name="Рисунок 1" descr="https://lviv-rda.gov.ua/wp-content/uploads/2026/03/1646161768_613x321_3_0_n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viv-rda.gov.ua/wp-content/uploads/2026/03/1646161768_613x321_3_0_nw.jpeg"/>
                    <pic:cNvPicPr>
                      <a:picLocks noChangeAspect="1" noChangeArrowheads="1"/>
                    </pic:cNvPicPr>
                  </pic:nvPicPr>
                  <pic:blipFill>
                    <a:blip r:embed="rId5" cstate="print"/>
                    <a:srcRect/>
                    <a:stretch>
                      <a:fillRect/>
                    </a:stretch>
                  </pic:blipFill>
                  <pic:spPr bwMode="auto">
                    <a:xfrm>
                      <a:off x="0" y="0"/>
                      <a:ext cx="5838825" cy="3057525"/>
                    </a:xfrm>
                    <a:prstGeom prst="rect">
                      <a:avLst/>
                    </a:prstGeom>
                    <a:noFill/>
                    <a:ln w="9525">
                      <a:noFill/>
                      <a:miter lim="800000"/>
                      <a:headEnd/>
                      <a:tailEnd/>
                    </a:ln>
                  </pic:spPr>
                </pic:pic>
              </a:graphicData>
            </a:graphic>
          </wp:inline>
        </w:drawing>
      </w:r>
    </w:p>
    <w:p w:rsidR="00130D39" w:rsidRDefault="00130D39" w:rsidP="00130D39">
      <w:pPr>
        <w:spacing w:after="300" w:line="240" w:lineRule="auto"/>
        <w:rPr>
          <w:rFonts w:ascii="Times New Roman" w:eastAsia="Times New Roman" w:hAnsi="Times New Roman" w:cs="Times New Roman"/>
          <w:sz w:val="24"/>
          <w:szCs w:val="24"/>
          <w:lang w:eastAsia="uk-UA"/>
        </w:rPr>
      </w:pPr>
    </w:p>
    <w:p w:rsidR="00130D39" w:rsidRPr="00130D39" w:rsidRDefault="00130D39" w:rsidP="00130D39">
      <w:pPr>
        <w:spacing w:after="300" w:line="240" w:lineRule="auto"/>
        <w:rPr>
          <w:rFonts w:ascii="Times New Roman" w:eastAsia="Times New Roman" w:hAnsi="Times New Roman" w:cs="Times New Roman"/>
          <w:b/>
          <w:sz w:val="24"/>
          <w:szCs w:val="24"/>
          <w:lang w:eastAsia="uk-UA"/>
        </w:rPr>
      </w:pPr>
      <w:r w:rsidRPr="00130D39">
        <w:rPr>
          <w:rFonts w:ascii="Times New Roman" w:eastAsia="Times New Roman" w:hAnsi="Times New Roman" w:cs="Times New Roman"/>
          <w:b/>
          <w:sz w:val="24"/>
          <w:szCs w:val="24"/>
          <w:lang w:eastAsia="uk-UA"/>
        </w:rPr>
        <w:t>Біологічний захист населення, тварин і рослин включає:</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1) своєчасне виявлення чинників та осередку біологічного зараження, його локалізацію і ліквідацію;</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 xml:space="preserve">2) прогнозування масштабів і наслідків біологічного зараження, розроблення та запровадження своєчасних протиепідемічних, профілактичних, протиепізоотичних, </w:t>
      </w:r>
      <w:proofErr w:type="spellStart"/>
      <w:r w:rsidRPr="00130D39">
        <w:rPr>
          <w:rFonts w:ascii="Times New Roman" w:eastAsia="Times New Roman" w:hAnsi="Times New Roman" w:cs="Times New Roman"/>
          <w:sz w:val="24"/>
          <w:szCs w:val="24"/>
          <w:lang w:eastAsia="uk-UA"/>
        </w:rPr>
        <w:t>протиепіфітотичних</w:t>
      </w:r>
      <w:proofErr w:type="spellEnd"/>
      <w:r w:rsidRPr="00130D39">
        <w:rPr>
          <w:rFonts w:ascii="Times New Roman" w:eastAsia="Times New Roman" w:hAnsi="Times New Roman" w:cs="Times New Roman"/>
          <w:sz w:val="24"/>
          <w:szCs w:val="24"/>
          <w:lang w:eastAsia="uk-UA"/>
        </w:rPr>
        <w:t xml:space="preserve"> і лікувальних заходів;</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3) проведення екстреної неспецифічної та специфічної профілактики біологічного зараження населення;</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4) своєчасне застосування засобів індивідуального та колективного захисту;</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5) запровадження обмежувальних протиепідемічних заходів, обсервації та карантину;</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6) здійснення дезінфекційних заходів в осередку зараження, знезараження суб’єктів господарювання, тварин та санітарної обробки населення;</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7) надання екстреної медичної допомоги ураженим біологічними патогенними агентами;</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8) інші заходи біологічного захисту залежно від ситуації, що склалася.</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 xml:space="preserve">Біологічний захист населення, тварин і рослин додатково включає встановлення протиепідемічного, протиепізоотичного та </w:t>
      </w:r>
      <w:proofErr w:type="spellStart"/>
      <w:r w:rsidRPr="00130D39">
        <w:rPr>
          <w:rFonts w:ascii="Times New Roman" w:eastAsia="Times New Roman" w:hAnsi="Times New Roman" w:cs="Times New Roman"/>
          <w:sz w:val="24"/>
          <w:szCs w:val="24"/>
          <w:lang w:eastAsia="uk-UA"/>
        </w:rPr>
        <w:t>протиепіфітотичного</w:t>
      </w:r>
      <w:proofErr w:type="spellEnd"/>
      <w:r w:rsidRPr="00130D39">
        <w:rPr>
          <w:rFonts w:ascii="Times New Roman" w:eastAsia="Times New Roman" w:hAnsi="Times New Roman" w:cs="Times New Roman"/>
          <w:sz w:val="24"/>
          <w:szCs w:val="24"/>
          <w:lang w:eastAsia="uk-UA"/>
        </w:rPr>
        <w:t xml:space="preserve"> режимів та їх дотримання суб’єктами господарювання, закладами охорони здоров’я та населенням.</w:t>
      </w:r>
    </w:p>
    <w:p w:rsidR="00130D39" w:rsidRPr="00130D39" w:rsidRDefault="00130D39" w:rsidP="00130D39">
      <w:pPr>
        <w:spacing w:after="300" w:line="240" w:lineRule="auto"/>
        <w:rPr>
          <w:rFonts w:ascii="Times New Roman" w:eastAsia="Times New Roman" w:hAnsi="Times New Roman" w:cs="Times New Roman"/>
          <w:b/>
          <w:sz w:val="24"/>
          <w:szCs w:val="24"/>
          <w:lang w:eastAsia="uk-UA"/>
        </w:rPr>
      </w:pPr>
      <w:r w:rsidRPr="00130D39">
        <w:rPr>
          <w:rFonts w:ascii="Times New Roman" w:eastAsia="Times New Roman" w:hAnsi="Times New Roman" w:cs="Times New Roman"/>
          <w:b/>
          <w:sz w:val="24"/>
          <w:szCs w:val="24"/>
          <w:lang w:eastAsia="uk-UA"/>
        </w:rPr>
        <w:t>Повноваження Ради міністрів Автономної Республіки Крим, місцевих органів виконавчої влади у сфері захисту населення від інфекційних хвороб.</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lastRenderedPageBreak/>
        <w:t>Рада міністрів Автономної Республіки Крим, місцеві органи виконавчої влади у сфері захисту населення від інфекційних хвороб (згідно статті 4 Закону України «Про захист населення від   інфекційних хвороб» від 6 квітня 2000 року №1645-ІІІ (зі змінами):</w:t>
      </w:r>
    </w:p>
    <w:p w:rsidR="00130D39" w:rsidRPr="00130D39" w:rsidRDefault="00130D39" w:rsidP="00130D39">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реалізують державну політику в галузі охорони здоров’я та щодо забезпечення санітарного та епідемічного благополуччя населення, організовують розроблення і виконання регіональних і місцевих програм з питань захисту населення від інфекційних хвороб, а також беруть участь у розробленні та виконанні державних цільових програм;</w:t>
      </w:r>
    </w:p>
    <w:p w:rsidR="00130D39" w:rsidRPr="00130D39" w:rsidRDefault="00130D39" w:rsidP="00130D39">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забезпечують проведення профілактичних і протиепідемічних заходів (благоустрій, водопостачання та водовідведення, прибирання та санітарна очистка, боротьба з живими переносниками збудників інфекційних хвороб тощо) на територіях населених пунктів, у місцях масового відпочинку населення та рекреаційних зонах, здійснюють контроль за виконанням цих заходів;</w:t>
      </w:r>
    </w:p>
    <w:p w:rsidR="00130D39" w:rsidRPr="00130D39" w:rsidRDefault="00130D39" w:rsidP="00130D39">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здійснюють контроль за додержанням юридичними і фізичними особами санітарно-гігієнічних, санітарно-протиепідемічних та ветеринарних правил і норм, правил торгівлі та побутового обслуговування населення;</w:t>
      </w:r>
    </w:p>
    <w:p w:rsidR="00130D39" w:rsidRPr="00130D39" w:rsidRDefault="00130D39" w:rsidP="00130D39">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організовують проведення аналізу епідемічної ситуації в регіоні та контролю за її станом;</w:t>
      </w:r>
    </w:p>
    <w:p w:rsidR="00130D39" w:rsidRPr="00130D39" w:rsidRDefault="00130D39" w:rsidP="00130D39">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забезпечують комунальні заклади охорони здоров’я, діяльність яких пов’язана з лікуванням і профілактикою інфекційних хвороб, кадрами, фінансовими та матеріально-технічними ресурсами;</w:t>
      </w:r>
    </w:p>
    <w:p w:rsidR="00130D39" w:rsidRPr="00130D39" w:rsidRDefault="00130D39" w:rsidP="00130D39">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інформують населення через медіа про епідемічну ситуацію в регіоні та здійснювані протиепідемічні заходи;</w:t>
      </w:r>
    </w:p>
    <w:p w:rsidR="00130D39" w:rsidRPr="00130D39" w:rsidRDefault="00130D39" w:rsidP="00130D39">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вирішують питання фінансового та матеріально-технічного забезпечення лікувально-профілактичних і протиепідемічних заходів та робіт, пов’язаних з ліквідацією епідемій та спалахів інфекційних хвороб.</w:t>
      </w:r>
    </w:p>
    <w:p w:rsidR="00130D39" w:rsidRPr="00130D39" w:rsidRDefault="00130D39" w:rsidP="00130D39">
      <w:pPr>
        <w:spacing w:after="300" w:line="240" w:lineRule="auto"/>
        <w:rPr>
          <w:rFonts w:ascii="Times New Roman" w:eastAsia="Times New Roman" w:hAnsi="Times New Roman" w:cs="Times New Roman"/>
          <w:b/>
          <w:sz w:val="24"/>
          <w:szCs w:val="24"/>
          <w:lang w:eastAsia="uk-UA"/>
        </w:rPr>
      </w:pPr>
      <w:r w:rsidRPr="00130D39">
        <w:rPr>
          <w:rFonts w:ascii="Times New Roman" w:eastAsia="Times New Roman" w:hAnsi="Times New Roman" w:cs="Times New Roman"/>
          <w:b/>
          <w:sz w:val="24"/>
          <w:szCs w:val="24"/>
          <w:lang w:eastAsia="uk-UA"/>
        </w:rPr>
        <w:t>Повноваження органів місцевого самоврядування у сфері захисту населення від інфекційних хвороб.</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Органи місцевого самоврядування у сфері захисту населення від інфекційних хвороб (згідно статті 5 Закону України «Про захист населення від   інфекційних хвороб» від 6 квітня 2000 року №1645-ІІІ (зі змінами):</w:t>
      </w:r>
    </w:p>
    <w:p w:rsidR="00130D39" w:rsidRPr="00130D39" w:rsidRDefault="00130D39" w:rsidP="00130D39">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забезпечують проведення профілактичних і протиепідемічних заходів на територіях населених пунктів, у місцях масового відпочинку населення та рекреаційних зонах, а також робіт по ліквідації епідемій та спалахів інфекційних хвороб і вирішують питання фінансового та матеріально-технічного забезпечення цих заходів і робіт;</w:t>
      </w:r>
    </w:p>
    <w:p w:rsidR="00130D39" w:rsidRPr="00130D39" w:rsidRDefault="00130D39" w:rsidP="00130D39">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здійснюють комплексні заходи, спрямовані на ліквідацію епідемій, спалахів інфекційних хвороб та їх наслідків;</w:t>
      </w:r>
    </w:p>
    <w:p w:rsidR="00130D39" w:rsidRPr="00130D39" w:rsidRDefault="00130D39" w:rsidP="00130D39">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забезпечують участь у боротьбі з інфекційними хворобами закладів та установ охорони здоров’я усіх форм власності, а також вдосконалення мережі спеціалізованих закладів та установ охорони здоров’я, діяльність яких пов’язана із захистом населення від інфекційних хвороб;</w:t>
      </w:r>
    </w:p>
    <w:p w:rsidR="00130D39" w:rsidRPr="00130D39" w:rsidRDefault="00130D39" w:rsidP="00130D39">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забезпечують доступність і безоплатність надання медичної допомоги хворим на інфекційні хвороби у державних і комунальних закладах охорони здоров’я;</w:t>
      </w:r>
    </w:p>
    <w:p w:rsidR="00130D39" w:rsidRPr="00130D39" w:rsidRDefault="00130D39" w:rsidP="00130D39">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забезпечують відповідно до законодавства громадян пільгових категорій лікарськими засобами та виробами медичного призначення для лікування і профілактики інфекційних хвороб.</w:t>
      </w:r>
    </w:p>
    <w:p w:rsidR="00130D39" w:rsidRPr="00130D39" w:rsidRDefault="00130D39" w:rsidP="00130D39">
      <w:pPr>
        <w:spacing w:after="300" w:line="240" w:lineRule="auto"/>
        <w:rPr>
          <w:rFonts w:ascii="Times New Roman" w:eastAsia="Times New Roman" w:hAnsi="Times New Roman" w:cs="Times New Roman"/>
          <w:b/>
          <w:sz w:val="24"/>
          <w:szCs w:val="24"/>
          <w:lang w:eastAsia="uk-UA"/>
        </w:rPr>
      </w:pPr>
      <w:r w:rsidRPr="00130D39">
        <w:rPr>
          <w:rFonts w:ascii="Times New Roman" w:eastAsia="Times New Roman" w:hAnsi="Times New Roman" w:cs="Times New Roman"/>
          <w:b/>
          <w:sz w:val="24"/>
          <w:szCs w:val="24"/>
          <w:lang w:eastAsia="uk-UA"/>
        </w:rPr>
        <w:t>Захист населення від інфекційних хвороб, спільних для тварин і людей (</w:t>
      </w:r>
      <w:proofErr w:type="spellStart"/>
      <w:r w:rsidRPr="00130D39">
        <w:rPr>
          <w:rFonts w:ascii="Times New Roman" w:eastAsia="Times New Roman" w:hAnsi="Times New Roman" w:cs="Times New Roman"/>
          <w:b/>
          <w:sz w:val="24"/>
          <w:szCs w:val="24"/>
          <w:lang w:eastAsia="uk-UA"/>
        </w:rPr>
        <w:t>зооантропонозних</w:t>
      </w:r>
      <w:proofErr w:type="spellEnd"/>
      <w:r w:rsidRPr="00130D39">
        <w:rPr>
          <w:rFonts w:ascii="Times New Roman" w:eastAsia="Times New Roman" w:hAnsi="Times New Roman" w:cs="Times New Roman"/>
          <w:b/>
          <w:sz w:val="24"/>
          <w:szCs w:val="24"/>
          <w:lang w:eastAsia="uk-UA"/>
        </w:rPr>
        <w:t xml:space="preserve"> інфекцій) забезпечується:</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lastRenderedPageBreak/>
        <w:t>– проведенням ветеринарно-санітарних, протиепізоотичних, профілактичних і протиепідемічних заходів під час догляду за тваринами, виробництва, переробки та реалізації продукції тваринництва;</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 переробки та реалізації продукції тваринництва, дотриманням усіма господарюючими суб’єктами вимог ветеринарних, санітарно-гігієнічних і санітарно-протиепідемічних правил і норм;</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 контролем органів місцевого самоврядування за їх дотриманням.</w:t>
      </w:r>
    </w:p>
    <w:p w:rsidR="00130D39" w:rsidRPr="00130D39" w:rsidRDefault="00130D39" w:rsidP="00130D39">
      <w:pPr>
        <w:spacing w:after="300" w:line="240" w:lineRule="auto"/>
        <w:rPr>
          <w:rFonts w:ascii="Times New Roman" w:eastAsia="Times New Roman" w:hAnsi="Times New Roman" w:cs="Times New Roman"/>
          <w:b/>
          <w:sz w:val="24"/>
          <w:szCs w:val="24"/>
          <w:lang w:eastAsia="uk-UA"/>
        </w:rPr>
      </w:pPr>
      <w:r w:rsidRPr="00130D39">
        <w:rPr>
          <w:rFonts w:ascii="Times New Roman" w:eastAsia="Times New Roman" w:hAnsi="Times New Roman" w:cs="Times New Roman"/>
          <w:b/>
          <w:sz w:val="24"/>
          <w:szCs w:val="24"/>
          <w:lang w:eastAsia="uk-UA"/>
        </w:rPr>
        <w:t xml:space="preserve">З метою запобігання виникненню та поширенню </w:t>
      </w:r>
      <w:proofErr w:type="spellStart"/>
      <w:r w:rsidRPr="00130D39">
        <w:rPr>
          <w:rFonts w:ascii="Times New Roman" w:eastAsia="Times New Roman" w:hAnsi="Times New Roman" w:cs="Times New Roman"/>
          <w:b/>
          <w:sz w:val="24"/>
          <w:szCs w:val="24"/>
          <w:lang w:eastAsia="uk-UA"/>
        </w:rPr>
        <w:t>зооантропонозних</w:t>
      </w:r>
      <w:proofErr w:type="spellEnd"/>
      <w:r w:rsidRPr="00130D39">
        <w:rPr>
          <w:rFonts w:ascii="Times New Roman" w:eastAsia="Times New Roman" w:hAnsi="Times New Roman" w:cs="Times New Roman"/>
          <w:b/>
          <w:sz w:val="24"/>
          <w:szCs w:val="24"/>
          <w:lang w:eastAsia="uk-UA"/>
        </w:rPr>
        <w:t xml:space="preserve"> інфекцій серед людей ОМС та територіальними органами центральних органів виконавчої влади затверджуються :</w:t>
      </w:r>
    </w:p>
    <w:p w:rsidR="00130D39" w:rsidRPr="00130D39" w:rsidRDefault="00130D39" w:rsidP="00130D3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комплексні програми і плани профілактики та боротьби з цими інфекціями (карантинування);</w:t>
      </w:r>
    </w:p>
    <w:p w:rsidR="00130D39" w:rsidRPr="00130D39" w:rsidRDefault="00130D39" w:rsidP="00130D3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 xml:space="preserve">правила утримання тварин у домашніх умовах, виділяють і облаштовують на територіях населених пунктів місця для їх </w:t>
      </w:r>
      <w:proofErr w:type="spellStart"/>
      <w:r w:rsidRPr="00130D39">
        <w:rPr>
          <w:rFonts w:ascii="Times New Roman" w:eastAsia="Times New Roman" w:hAnsi="Times New Roman" w:cs="Times New Roman"/>
          <w:sz w:val="24"/>
          <w:szCs w:val="24"/>
          <w:lang w:eastAsia="uk-UA"/>
        </w:rPr>
        <w:t>вигулювання</w:t>
      </w:r>
      <w:proofErr w:type="spellEnd"/>
      <w:r w:rsidRPr="00130D39">
        <w:rPr>
          <w:rFonts w:ascii="Times New Roman" w:eastAsia="Times New Roman" w:hAnsi="Times New Roman" w:cs="Times New Roman"/>
          <w:sz w:val="24"/>
          <w:szCs w:val="24"/>
          <w:lang w:eastAsia="uk-UA"/>
        </w:rPr>
        <w:t>, забезпечують відлов, тимчасове утримання та регулювання чисельності бродячих тварин;</w:t>
      </w:r>
    </w:p>
    <w:p w:rsidR="00130D39" w:rsidRPr="00130D39" w:rsidRDefault="00130D39" w:rsidP="00130D39">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систематичне проведення дератизації на територіях населених пунктів, у місцях масового відпочинку населення та рекреаційних зонах.</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Карантин це адміністративні та медико-санітарні заходи, що застосовуються для запобігання поширенню особливо небезпечних інфекційних хвороб.</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Організація та контроль за дотриманням встановленого карантину та проведення профілактичних і протиепідемічних заходів покладається на територіальні ОВВ та ОМС.</w:t>
      </w:r>
    </w:p>
    <w:p w:rsidR="00130D39" w:rsidRPr="00130D39" w:rsidRDefault="00130D39" w:rsidP="00130D39">
      <w:pPr>
        <w:spacing w:after="300" w:line="240" w:lineRule="auto"/>
        <w:rPr>
          <w:rFonts w:ascii="Times New Roman" w:eastAsia="Times New Roman" w:hAnsi="Times New Roman" w:cs="Times New Roman"/>
          <w:b/>
          <w:sz w:val="24"/>
          <w:szCs w:val="24"/>
          <w:lang w:eastAsia="uk-UA"/>
        </w:rPr>
      </w:pPr>
      <w:r w:rsidRPr="00130D39">
        <w:rPr>
          <w:rFonts w:ascii="Times New Roman" w:eastAsia="Times New Roman" w:hAnsi="Times New Roman" w:cs="Times New Roman"/>
          <w:b/>
          <w:sz w:val="24"/>
          <w:szCs w:val="24"/>
          <w:lang w:eastAsia="uk-UA"/>
        </w:rPr>
        <w:t>В умовах карантину відповідно до статті 30 Закону України «Про захист населення від інфекційних хвороб» залучаються:</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 підприємства, установи, організації незалежно від форм власності до виконання заходів з локалізації та ліквідації епідемії чи спалаху інфекційної хвороби;</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 для тимчасового використання транспортні засоби, будівлі, споруди, обладнання, інше майно підприємств, установ, організацій незалежно від форм власності, необхідне для здійснення профілактичних і протиепідемічних заходів, із наступним повним відшкодуванням у встановленому законом порядку його вартості або витрат, пов’язаних з його використанням;</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 установлюється особливий режим в’їзду, виїзду на території карантину та окремих адміністративно-територіальних одиниць громадян і транспортних засобів, а у разі необхідності – проводити санітарний огляд речей, багажу, транспортних засобів та вантажів;</w:t>
      </w:r>
      <w:r w:rsidRPr="00130D39">
        <w:rPr>
          <w:rFonts w:ascii="Times New Roman" w:eastAsia="Times New Roman" w:hAnsi="Times New Roman" w:cs="Times New Roman"/>
          <w:sz w:val="24"/>
          <w:szCs w:val="24"/>
          <w:lang w:eastAsia="uk-UA"/>
        </w:rPr>
        <w:br/>
        <w:t>– запроваджуються більш жорсткі, ніж встановлені нормативно-правовими актами, вимоги щодо якості, умов виробництва, виготовлення та реалізації продуктів харчування, режиму обробки та якості питної води;</w:t>
      </w:r>
      <w:r w:rsidRPr="00130D39">
        <w:rPr>
          <w:rFonts w:ascii="Times New Roman" w:eastAsia="Times New Roman" w:hAnsi="Times New Roman" w:cs="Times New Roman"/>
          <w:sz w:val="24"/>
          <w:szCs w:val="24"/>
          <w:lang w:eastAsia="uk-UA"/>
        </w:rPr>
        <w:br/>
        <w:t>– установлюється особливий порядок проведення профілактичних і протиепідемічних, у тому числі дезінфекційних, та інших заходів;</w:t>
      </w:r>
      <w:r w:rsidRPr="00130D39">
        <w:rPr>
          <w:rFonts w:ascii="Times New Roman" w:eastAsia="Times New Roman" w:hAnsi="Times New Roman" w:cs="Times New Roman"/>
          <w:sz w:val="24"/>
          <w:szCs w:val="24"/>
          <w:lang w:eastAsia="uk-UA"/>
        </w:rPr>
        <w:br/>
        <w:t xml:space="preserve">– створюється на в’їздах, виїздах на території карантину та окремих адміністративно-територіальних одиниць, що знаходяться на території карантину, контрольно-пропускні пункти, залучається в установленому порядку для роботи в цих пунктах військовослужбовців, працівників, матеріально-технічні та транспортні засоби підприємств, установ, організацій незалежно від форм власності, частин та підрозділів центральних </w:t>
      </w:r>
      <w:r w:rsidRPr="00130D39">
        <w:rPr>
          <w:rFonts w:ascii="Times New Roman" w:eastAsia="Times New Roman" w:hAnsi="Times New Roman" w:cs="Times New Roman"/>
          <w:sz w:val="24"/>
          <w:szCs w:val="24"/>
          <w:lang w:eastAsia="uk-UA"/>
        </w:rPr>
        <w:lastRenderedPageBreak/>
        <w:t>органів виконавчої влади, що реалізують державну політику у сферах оборони і військового будівництва, охорони громадського порядку.</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 xml:space="preserve">ОМС при взаємодії з територіальними органами Державної служби України з питань безпечності харчових продуктів та захисту споживачів (далі </w:t>
      </w:r>
      <w:proofErr w:type="spellStart"/>
      <w:r w:rsidRPr="00130D39">
        <w:rPr>
          <w:rFonts w:ascii="Times New Roman" w:eastAsia="Times New Roman" w:hAnsi="Times New Roman" w:cs="Times New Roman"/>
          <w:sz w:val="24"/>
          <w:szCs w:val="24"/>
          <w:lang w:eastAsia="uk-UA"/>
        </w:rPr>
        <w:t>Держпродспоживслужба</w:t>
      </w:r>
      <w:proofErr w:type="spellEnd"/>
      <w:r w:rsidRPr="00130D39">
        <w:rPr>
          <w:rFonts w:ascii="Times New Roman" w:eastAsia="Times New Roman" w:hAnsi="Times New Roman" w:cs="Times New Roman"/>
          <w:sz w:val="24"/>
          <w:szCs w:val="24"/>
          <w:lang w:eastAsia="uk-UA"/>
        </w:rPr>
        <w:t>) забезпечує достовірне інформування ОМС та населення про загрозу виникнення або виникнення надзвичайних ситуацій на підприємствах, в установах та організаціях що належать до сфери управління.</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proofErr w:type="spellStart"/>
      <w:r w:rsidRPr="00130D39">
        <w:rPr>
          <w:rFonts w:ascii="Times New Roman" w:eastAsia="Times New Roman" w:hAnsi="Times New Roman" w:cs="Times New Roman"/>
          <w:sz w:val="24"/>
          <w:szCs w:val="24"/>
          <w:lang w:eastAsia="uk-UA"/>
        </w:rPr>
        <w:t>Держпродспоживслужба</w:t>
      </w:r>
      <w:proofErr w:type="spellEnd"/>
      <w:r w:rsidRPr="00130D39">
        <w:rPr>
          <w:rFonts w:ascii="Times New Roman" w:eastAsia="Times New Roman" w:hAnsi="Times New Roman" w:cs="Times New Roman"/>
          <w:sz w:val="24"/>
          <w:szCs w:val="24"/>
          <w:lang w:eastAsia="uk-UA"/>
        </w:rPr>
        <w:t xml:space="preserve"> для виконання покладених на неї завдань має право залучати в установленому порядку до участі у проведенні карантинних заходів, наданні практичної допомоги в організації і здійсненні контролю та нагляду за виконанням ветеринарно-санітарних заходів, працівників органів місцевого самоврядування відповідно до Постанови Кабінету Міністрів України  від 2 вересня 2015 р. № 667 «Про затвердження Положення про Державну службу України з питань безпечності харчових продуктів та захисту споживачів»</w:t>
      </w:r>
    </w:p>
    <w:p w:rsidR="00130D39" w:rsidRPr="00130D39" w:rsidRDefault="00130D39" w:rsidP="00130D39">
      <w:pPr>
        <w:spacing w:after="300" w:line="240" w:lineRule="auto"/>
        <w:rPr>
          <w:rFonts w:ascii="Times New Roman" w:eastAsia="Times New Roman" w:hAnsi="Times New Roman" w:cs="Times New Roman"/>
          <w:b/>
          <w:sz w:val="24"/>
          <w:szCs w:val="24"/>
          <w:lang w:eastAsia="uk-UA"/>
        </w:rPr>
      </w:pPr>
      <w:r w:rsidRPr="00130D39">
        <w:rPr>
          <w:rFonts w:ascii="Times New Roman" w:eastAsia="Times New Roman" w:hAnsi="Times New Roman" w:cs="Times New Roman"/>
          <w:b/>
          <w:sz w:val="24"/>
          <w:szCs w:val="24"/>
          <w:lang w:eastAsia="uk-UA"/>
        </w:rPr>
        <w:t xml:space="preserve">За участю ОМС територіальними органами </w:t>
      </w:r>
      <w:proofErr w:type="spellStart"/>
      <w:r w:rsidRPr="00130D39">
        <w:rPr>
          <w:rFonts w:ascii="Times New Roman" w:eastAsia="Times New Roman" w:hAnsi="Times New Roman" w:cs="Times New Roman"/>
          <w:b/>
          <w:sz w:val="24"/>
          <w:szCs w:val="24"/>
          <w:lang w:eastAsia="uk-UA"/>
        </w:rPr>
        <w:t>Держпродспоживслужби</w:t>
      </w:r>
      <w:proofErr w:type="spellEnd"/>
      <w:r w:rsidRPr="00130D39">
        <w:rPr>
          <w:rFonts w:ascii="Times New Roman" w:eastAsia="Times New Roman" w:hAnsi="Times New Roman" w:cs="Times New Roman"/>
          <w:b/>
          <w:sz w:val="24"/>
          <w:szCs w:val="24"/>
          <w:lang w:eastAsia="uk-UA"/>
        </w:rPr>
        <w:t xml:space="preserve"> здійснюється:</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b/>
          <w:sz w:val="24"/>
          <w:szCs w:val="24"/>
          <w:lang w:eastAsia="uk-UA"/>
        </w:rPr>
        <w:t>Щодо контролю за водопостачанням:</w:t>
      </w:r>
      <w:r w:rsidRPr="00130D39">
        <w:rPr>
          <w:rFonts w:ascii="Times New Roman" w:eastAsia="Times New Roman" w:hAnsi="Times New Roman" w:cs="Times New Roman"/>
          <w:sz w:val="24"/>
          <w:szCs w:val="24"/>
          <w:lang w:eastAsia="uk-UA"/>
        </w:rPr>
        <w:br/>
        <w:t>– перевірки об’єктів систем водопостачання щодо дотримання ними вимог протиепідемічних  заходів, зокрема стосовно дотримання режиму охорони господарської діяльності в зонах санітарної охорони джерел та об’єктів питного водопостачання;</w:t>
      </w:r>
      <w:r w:rsidRPr="00130D39">
        <w:rPr>
          <w:rFonts w:ascii="Times New Roman" w:eastAsia="Times New Roman" w:hAnsi="Times New Roman" w:cs="Times New Roman"/>
          <w:sz w:val="24"/>
          <w:szCs w:val="24"/>
          <w:lang w:eastAsia="uk-UA"/>
        </w:rPr>
        <w:br/>
        <w:t>– перевірки правил експлуатації систем питного водопостачання, встановлених режимів їх роботи, правил користування водозабірними спорудами, призначеними для задоволення потреб споживачів у питній воді;</w:t>
      </w:r>
      <w:r w:rsidRPr="00130D39">
        <w:rPr>
          <w:rFonts w:ascii="Times New Roman" w:eastAsia="Times New Roman" w:hAnsi="Times New Roman" w:cs="Times New Roman"/>
          <w:sz w:val="24"/>
          <w:szCs w:val="24"/>
          <w:lang w:eastAsia="uk-UA"/>
        </w:rPr>
        <w:br/>
        <w:t>– контроль за якістю питної води, вимог законодавства щодо здійснення виробничого контролю за якістю та безпечністю питної води на об’єктах водопостачання тощо;</w:t>
      </w:r>
      <w:r w:rsidRPr="00130D39">
        <w:rPr>
          <w:rFonts w:ascii="Times New Roman" w:eastAsia="Times New Roman" w:hAnsi="Times New Roman" w:cs="Times New Roman"/>
          <w:sz w:val="24"/>
          <w:szCs w:val="24"/>
          <w:lang w:eastAsia="uk-UA"/>
        </w:rPr>
        <w:br/>
        <w:t>– комісійні перевірки, виробничий лабораторний контроль за якістю питної води, якістю очистки стічних вод, забезпечення необхідного запасу реагентів, засобів знезараження тощо.</w:t>
      </w:r>
      <w:r w:rsidRPr="00130D39">
        <w:rPr>
          <w:rFonts w:ascii="Times New Roman" w:eastAsia="Times New Roman" w:hAnsi="Times New Roman" w:cs="Times New Roman"/>
          <w:sz w:val="24"/>
          <w:szCs w:val="24"/>
          <w:lang w:eastAsia="uk-UA"/>
        </w:rPr>
        <w:br/>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b/>
          <w:sz w:val="24"/>
          <w:szCs w:val="24"/>
          <w:lang w:eastAsia="uk-UA"/>
        </w:rPr>
        <w:t>Щодо контролю харчових продуктів:</w:t>
      </w:r>
      <w:r w:rsidRPr="00130D39">
        <w:rPr>
          <w:rFonts w:ascii="Times New Roman" w:eastAsia="Times New Roman" w:hAnsi="Times New Roman" w:cs="Times New Roman"/>
          <w:sz w:val="24"/>
          <w:szCs w:val="24"/>
          <w:lang w:eastAsia="uk-UA"/>
        </w:rPr>
        <w:br/>
        <w:t xml:space="preserve">– ОМС спільно з представниками територіальних органів </w:t>
      </w:r>
      <w:proofErr w:type="spellStart"/>
      <w:r w:rsidRPr="00130D39">
        <w:rPr>
          <w:rFonts w:ascii="Times New Roman" w:eastAsia="Times New Roman" w:hAnsi="Times New Roman" w:cs="Times New Roman"/>
          <w:sz w:val="24"/>
          <w:szCs w:val="24"/>
          <w:lang w:eastAsia="uk-UA"/>
        </w:rPr>
        <w:t>Держпродспоживслужби</w:t>
      </w:r>
      <w:proofErr w:type="spellEnd"/>
      <w:r w:rsidRPr="00130D39">
        <w:rPr>
          <w:rFonts w:ascii="Times New Roman" w:eastAsia="Times New Roman" w:hAnsi="Times New Roman" w:cs="Times New Roman"/>
          <w:sz w:val="24"/>
          <w:szCs w:val="24"/>
          <w:lang w:eastAsia="uk-UA"/>
        </w:rPr>
        <w:t xml:space="preserve"> здійснюють комісійні обстеження закладів загальної середньої освіти;</w:t>
      </w:r>
      <w:r w:rsidRPr="00130D39">
        <w:rPr>
          <w:rFonts w:ascii="Times New Roman" w:eastAsia="Times New Roman" w:hAnsi="Times New Roman" w:cs="Times New Roman"/>
          <w:sz w:val="24"/>
          <w:szCs w:val="24"/>
          <w:lang w:eastAsia="uk-UA"/>
        </w:rPr>
        <w:br/>
        <w:t xml:space="preserve">– ОМС вправі у разі виявлення продукції неналежної якості, фальсифікованої, небезпечної для життя, здоров’я, майна споживачів і навколишнього природного середовища терміново повідомляти про це територіальні органи </w:t>
      </w:r>
      <w:proofErr w:type="spellStart"/>
      <w:r w:rsidRPr="00130D39">
        <w:rPr>
          <w:rFonts w:ascii="Times New Roman" w:eastAsia="Times New Roman" w:hAnsi="Times New Roman" w:cs="Times New Roman"/>
          <w:sz w:val="24"/>
          <w:szCs w:val="24"/>
          <w:lang w:eastAsia="uk-UA"/>
        </w:rPr>
        <w:t>Держпродспоживслужби</w:t>
      </w:r>
      <w:proofErr w:type="spellEnd"/>
      <w:r w:rsidRPr="00130D39">
        <w:rPr>
          <w:rFonts w:ascii="Times New Roman" w:eastAsia="Times New Roman" w:hAnsi="Times New Roman" w:cs="Times New Roman"/>
          <w:sz w:val="24"/>
          <w:szCs w:val="24"/>
          <w:lang w:eastAsia="uk-UA"/>
        </w:rPr>
        <w:t xml:space="preserve"> відповідно до Закон України  «Про захист прав споживачів» від 12 травня 1991 року №1023-ХІІ.</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b/>
          <w:sz w:val="24"/>
          <w:szCs w:val="24"/>
          <w:lang w:eastAsia="uk-UA"/>
        </w:rPr>
        <w:t>Щодо захисту тварин:</w:t>
      </w:r>
      <w:r w:rsidRPr="00130D39">
        <w:rPr>
          <w:rFonts w:ascii="Times New Roman" w:eastAsia="Times New Roman" w:hAnsi="Times New Roman" w:cs="Times New Roman"/>
          <w:sz w:val="24"/>
          <w:szCs w:val="24"/>
          <w:lang w:eastAsia="uk-UA"/>
        </w:rPr>
        <w:br/>
        <w:t xml:space="preserve">– служба ветеринарної медицини територіальних органів </w:t>
      </w:r>
      <w:proofErr w:type="spellStart"/>
      <w:r w:rsidRPr="00130D39">
        <w:rPr>
          <w:rFonts w:ascii="Times New Roman" w:eastAsia="Times New Roman" w:hAnsi="Times New Roman" w:cs="Times New Roman"/>
          <w:sz w:val="24"/>
          <w:szCs w:val="24"/>
          <w:lang w:eastAsia="uk-UA"/>
        </w:rPr>
        <w:t>Держпродспоживслужба</w:t>
      </w:r>
      <w:proofErr w:type="spellEnd"/>
      <w:r w:rsidRPr="00130D39">
        <w:rPr>
          <w:rFonts w:ascii="Times New Roman" w:eastAsia="Times New Roman" w:hAnsi="Times New Roman" w:cs="Times New Roman"/>
          <w:sz w:val="24"/>
          <w:szCs w:val="24"/>
          <w:lang w:eastAsia="uk-UA"/>
        </w:rPr>
        <w:t xml:space="preserve"> свою діяльність щодо захисту тварин проводять у взаємодії з ОМС, підприємствами, установами, організаціями та громадянами та державної надзвичайної протиепізоотичної комісії (далі ДНПК) при місцевих селищних радах відповідно до частини другої та шостої статті 9 Закону України </w:t>
      </w:r>
      <w:proofErr w:type="spellStart"/>
      <w:r w:rsidRPr="00130D39">
        <w:rPr>
          <w:rFonts w:ascii="Times New Roman" w:eastAsia="Times New Roman" w:hAnsi="Times New Roman" w:cs="Times New Roman"/>
          <w:sz w:val="24"/>
          <w:szCs w:val="24"/>
          <w:lang w:eastAsia="uk-UA"/>
        </w:rPr>
        <w:t>“Про</w:t>
      </w:r>
      <w:proofErr w:type="spellEnd"/>
      <w:r w:rsidRPr="00130D39">
        <w:rPr>
          <w:rFonts w:ascii="Times New Roman" w:eastAsia="Times New Roman" w:hAnsi="Times New Roman" w:cs="Times New Roman"/>
          <w:sz w:val="24"/>
          <w:szCs w:val="24"/>
          <w:lang w:eastAsia="uk-UA"/>
        </w:rPr>
        <w:t xml:space="preserve"> ветеринарну </w:t>
      </w:r>
      <w:proofErr w:type="spellStart"/>
      <w:r w:rsidRPr="00130D39">
        <w:rPr>
          <w:rFonts w:ascii="Times New Roman" w:eastAsia="Times New Roman" w:hAnsi="Times New Roman" w:cs="Times New Roman"/>
          <w:sz w:val="24"/>
          <w:szCs w:val="24"/>
          <w:lang w:eastAsia="uk-UA"/>
        </w:rPr>
        <w:t>медицину”</w:t>
      </w:r>
      <w:proofErr w:type="spellEnd"/>
      <w:r w:rsidRPr="00130D39">
        <w:rPr>
          <w:rFonts w:ascii="Times New Roman" w:eastAsia="Times New Roman" w:hAnsi="Times New Roman" w:cs="Times New Roman"/>
          <w:sz w:val="24"/>
          <w:szCs w:val="24"/>
          <w:lang w:eastAsia="uk-UA"/>
        </w:rPr>
        <w:t>.</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b/>
          <w:sz w:val="24"/>
          <w:szCs w:val="24"/>
          <w:lang w:eastAsia="uk-UA"/>
        </w:rPr>
        <w:t>Рішення ДНПК є обов’язковими для виконання ОМС.</w:t>
      </w:r>
      <w:r w:rsidRPr="00130D39">
        <w:rPr>
          <w:rFonts w:ascii="Times New Roman" w:eastAsia="Times New Roman" w:hAnsi="Times New Roman" w:cs="Times New Roman"/>
          <w:sz w:val="24"/>
          <w:szCs w:val="24"/>
          <w:lang w:eastAsia="uk-UA"/>
        </w:rPr>
        <w:t xml:space="preserve">  </w:t>
      </w:r>
      <w:r w:rsidRPr="00130D39">
        <w:rPr>
          <w:rFonts w:ascii="Times New Roman" w:eastAsia="Times New Roman" w:hAnsi="Times New Roman" w:cs="Times New Roman"/>
          <w:sz w:val="24"/>
          <w:szCs w:val="24"/>
          <w:lang w:eastAsia="uk-UA"/>
        </w:rPr>
        <w:br/>
      </w:r>
      <w:r w:rsidRPr="00130D39">
        <w:rPr>
          <w:rFonts w:ascii="Times New Roman" w:eastAsia="Times New Roman" w:hAnsi="Times New Roman" w:cs="Times New Roman"/>
          <w:sz w:val="24"/>
          <w:szCs w:val="24"/>
          <w:lang w:eastAsia="uk-UA"/>
        </w:rPr>
        <w:br/>
        <w:t>1. У разі підтвердження особливо небезпечної хвороби, занесеної до списку МЕБ   ДНПК визначає кордони інфікованої та буферної зон, а за необхідності – і зони спостереження.</w:t>
      </w:r>
      <w:r w:rsidRPr="00130D39">
        <w:rPr>
          <w:rFonts w:ascii="Times New Roman" w:eastAsia="Times New Roman" w:hAnsi="Times New Roman" w:cs="Times New Roman"/>
          <w:sz w:val="24"/>
          <w:szCs w:val="24"/>
          <w:lang w:eastAsia="uk-UA"/>
        </w:rPr>
        <w:br/>
        <w:t>2. Органи місцевого самоврядування відповідно до характеру хвороби, що підлягає повідомленню, про спалах якої було оголошено, та рівня ризику в інфікованій, буферній зонах, а якщо необхідно – у зоні спостереження може прийняти рішення про вжиття заходів, що вважаються доцільними для локалізації, контролю та ліквідації хвороби.</w:t>
      </w:r>
      <w:r w:rsidRPr="00130D39">
        <w:rPr>
          <w:rFonts w:ascii="Times New Roman" w:eastAsia="Times New Roman" w:hAnsi="Times New Roman" w:cs="Times New Roman"/>
          <w:sz w:val="24"/>
          <w:szCs w:val="24"/>
          <w:lang w:eastAsia="uk-UA"/>
        </w:rPr>
        <w:br/>
      </w:r>
      <w:r w:rsidRPr="00130D39">
        <w:rPr>
          <w:rFonts w:ascii="Times New Roman" w:eastAsia="Times New Roman" w:hAnsi="Times New Roman" w:cs="Times New Roman"/>
          <w:sz w:val="24"/>
          <w:szCs w:val="24"/>
          <w:lang w:eastAsia="uk-UA"/>
        </w:rPr>
        <w:lastRenderedPageBreak/>
        <w:t>При в’їзді в інфіковану та буферну зони виставляються охорона, карантинні ветеринарні пости та знаки, які вказують на обов’язковий об’їзд карантинної зони, а за рішенням ДНПК  і при в’їзді в зону спостереження. Облаштування карантинних ветеринарних постів здійснюється за участю  органів місцевого самоврядування.</w:t>
      </w:r>
      <w:r w:rsidRPr="00130D39">
        <w:rPr>
          <w:rFonts w:ascii="Times New Roman" w:eastAsia="Times New Roman" w:hAnsi="Times New Roman" w:cs="Times New Roman"/>
          <w:sz w:val="24"/>
          <w:szCs w:val="24"/>
          <w:lang w:eastAsia="uk-UA"/>
        </w:rPr>
        <w:br/>
        <w:t>Щодо неякісної та небезпечної продукції</w:t>
      </w:r>
      <w:r w:rsidRPr="00130D39">
        <w:rPr>
          <w:rFonts w:ascii="Times New Roman" w:eastAsia="Times New Roman" w:hAnsi="Times New Roman" w:cs="Times New Roman"/>
          <w:sz w:val="24"/>
          <w:szCs w:val="24"/>
          <w:lang w:eastAsia="uk-UA"/>
        </w:rPr>
        <w:br/>
        <w:t>– вимоги до підприємств, що здійснюють переробку, утилізацію або знищення вилученої з обігу неякісної та небезпечної продукції своєчасно інформувати органи місцевого самоврядування, а також населення через засоби масової інформації про аварії та екстремальні ситуації на підприємстві;</w:t>
      </w:r>
      <w:r w:rsidRPr="00130D39">
        <w:rPr>
          <w:rFonts w:ascii="Times New Roman" w:eastAsia="Times New Roman" w:hAnsi="Times New Roman" w:cs="Times New Roman"/>
          <w:sz w:val="24"/>
          <w:szCs w:val="24"/>
          <w:lang w:eastAsia="uk-UA"/>
        </w:rPr>
        <w:br/>
        <w:t>– переробка, утилізація, знищення або подальше використання вилученої з обігу неякісної та небезпечної продукції, власник якої невідомий ОМС після одержання відповідного висновку спеціально уповноважених органів виконавчої влади забезпечують за рахунок коштів місцевих бюджетів переробку, утилізацію, знищення або подальше використання цієї продукції </w:t>
      </w:r>
      <w:r w:rsidRPr="00130D39">
        <w:rPr>
          <w:rFonts w:ascii="Times New Roman" w:eastAsia="Times New Roman" w:hAnsi="Times New Roman" w:cs="Times New Roman"/>
          <w:sz w:val="24"/>
          <w:szCs w:val="24"/>
          <w:lang w:eastAsia="uk-UA"/>
        </w:rPr>
        <w:br/>
        <w:t>– ОМС вживають заходів до встановлення власника неякісної та небезпечної продукції, який зобов’язаний відшкодувати всі витрати, пов’язані з переробкою, утилізацією, знищенням або подальшим використанням цієї продукції.</w:t>
      </w:r>
      <w:r w:rsidRPr="00130D39">
        <w:rPr>
          <w:rFonts w:ascii="Times New Roman" w:eastAsia="Times New Roman" w:hAnsi="Times New Roman" w:cs="Times New Roman"/>
          <w:sz w:val="24"/>
          <w:szCs w:val="24"/>
          <w:lang w:eastAsia="uk-UA"/>
        </w:rPr>
        <w:br/>
      </w:r>
      <w:r w:rsidRPr="00130D39">
        <w:rPr>
          <w:rFonts w:ascii="Times New Roman" w:eastAsia="Times New Roman" w:hAnsi="Times New Roman" w:cs="Times New Roman"/>
          <w:sz w:val="24"/>
          <w:szCs w:val="24"/>
          <w:lang w:eastAsia="uk-UA"/>
        </w:rPr>
        <w:br/>
      </w:r>
      <w:r w:rsidRPr="00130D39">
        <w:rPr>
          <w:rFonts w:ascii="Times New Roman" w:eastAsia="Times New Roman" w:hAnsi="Times New Roman" w:cs="Times New Roman"/>
          <w:b/>
          <w:sz w:val="24"/>
          <w:szCs w:val="24"/>
          <w:lang w:eastAsia="uk-UA"/>
        </w:rPr>
        <w:t>Щодо захисту рослин: </w:t>
      </w:r>
      <w:r w:rsidRPr="00130D39">
        <w:rPr>
          <w:rFonts w:ascii="Times New Roman" w:eastAsia="Times New Roman" w:hAnsi="Times New Roman" w:cs="Times New Roman"/>
          <w:b/>
          <w:sz w:val="24"/>
          <w:szCs w:val="24"/>
          <w:lang w:eastAsia="uk-UA"/>
        </w:rPr>
        <w:br/>
      </w:r>
      <w:r w:rsidRPr="00130D39">
        <w:rPr>
          <w:rFonts w:ascii="Times New Roman" w:eastAsia="Times New Roman" w:hAnsi="Times New Roman" w:cs="Times New Roman"/>
          <w:sz w:val="24"/>
          <w:szCs w:val="24"/>
          <w:lang w:eastAsia="uk-UA"/>
        </w:rPr>
        <w:t>Органи місцевого самоврядування віднесено до органів, що здійснюють державну політику у сфері захисту рослин відповідно до статті 7 Закон України «Про захист рослин» від 14 жовтня 1998 року №180-ХIV:</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 особливий режим захисту рослин вводиться на території населеного пункту, району у разі масового розвитку і поширення особливо небезпечних шкідливих організмів і потреби в додаткових заходах та ресурсах щодо їх локалізації і ліквідації;</w:t>
      </w:r>
      <w:r w:rsidRPr="00130D39">
        <w:rPr>
          <w:rFonts w:ascii="Times New Roman" w:eastAsia="Times New Roman" w:hAnsi="Times New Roman" w:cs="Times New Roman"/>
          <w:sz w:val="24"/>
          <w:szCs w:val="24"/>
          <w:lang w:eastAsia="uk-UA"/>
        </w:rPr>
        <w:br/>
        <w:t xml:space="preserve">– уразі масового розвитку і поширення особливо небезпечних шкідливих організмів головні державні </w:t>
      </w:r>
      <w:proofErr w:type="spellStart"/>
      <w:r w:rsidRPr="00130D39">
        <w:rPr>
          <w:rFonts w:ascii="Times New Roman" w:eastAsia="Times New Roman" w:hAnsi="Times New Roman" w:cs="Times New Roman"/>
          <w:sz w:val="24"/>
          <w:szCs w:val="24"/>
          <w:lang w:eastAsia="uk-UA"/>
        </w:rPr>
        <w:t>фітосанітарні</w:t>
      </w:r>
      <w:proofErr w:type="spellEnd"/>
      <w:r w:rsidRPr="00130D39">
        <w:rPr>
          <w:rFonts w:ascii="Times New Roman" w:eastAsia="Times New Roman" w:hAnsi="Times New Roman" w:cs="Times New Roman"/>
          <w:sz w:val="24"/>
          <w:szCs w:val="24"/>
          <w:lang w:eastAsia="uk-UA"/>
        </w:rPr>
        <w:t xml:space="preserve"> інспектори (або їх заступники) упродовж однієї доби після виявлення масового поширення особливо небезпечних шкідливих організмів вносять подання про запровадження особливого режиму захисту рослин до відповідного органу місцевого самоврядування, територія особливого режиму захисту рослин встановлюється у межах населеного пункту, району відповідним ОМС;</w:t>
      </w:r>
      <w:r w:rsidRPr="00130D39">
        <w:rPr>
          <w:rFonts w:ascii="Times New Roman" w:eastAsia="Times New Roman" w:hAnsi="Times New Roman" w:cs="Times New Roman"/>
          <w:sz w:val="24"/>
          <w:szCs w:val="24"/>
          <w:lang w:eastAsia="uk-UA"/>
        </w:rPr>
        <w:br/>
        <w:t>– орган, який прийняв рішення про запровадження або зняття особливого режиму захисту рослин, негайно повідомляє про це підприємства, установи та організації, розташовані на відповідній території, і громадян, які проживають на цій території.</w:t>
      </w:r>
      <w:r w:rsidRPr="00130D39">
        <w:rPr>
          <w:rFonts w:ascii="Times New Roman" w:eastAsia="Times New Roman" w:hAnsi="Times New Roman" w:cs="Times New Roman"/>
          <w:sz w:val="24"/>
          <w:szCs w:val="24"/>
          <w:lang w:eastAsia="uk-UA"/>
        </w:rPr>
        <w:br/>
      </w:r>
      <w:r w:rsidRPr="00130D39">
        <w:rPr>
          <w:rFonts w:ascii="Times New Roman" w:eastAsia="Times New Roman" w:hAnsi="Times New Roman" w:cs="Times New Roman"/>
          <w:sz w:val="24"/>
          <w:szCs w:val="24"/>
          <w:lang w:eastAsia="uk-UA"/>
        </w:rPr>
        <w:br/>
      </w:r>
      <w:r w:rsidRPr="00130D39">
        <w:rPr>
          <w:rFonts w:ascii="Times New Roman" w:eastAsia="Times New Roman" w:hAnsi="Times New Roman" w:cs="Times New Roman"/>
          <w:b/>
          <w:sz w:val="24"/>
          <w:szCs w:val="24"/>
          <w:lang w:eastAsia="uk-UA"/>
        </w:rPr>
        <w:t>На території з особливим режимом захисту рослин здійснюються такі заходи:</w:t>
      </w:r>
      <w:r w:rsidRPr="00130D39">
        <w:rPr>
          <w:rFonts w:ascii="Times New Roman" w:eastAsia="Times New Roman" w:hAnsi="Times New Roman" w:cs="Times New Roman"/>
          <w:sz w:val="24"/>
          <w:szCs w:val="24"/>
          <w:lang w:eastAsia="uk-UA"/>
        </w:rPr>
        <w:br/>
        <w:t>– знешкодження особливо небезпечних шкідливих організмів;</w:t>
      </w:r>
      <w:r w:rsidRPr="00130D39">
        <w:rPr>
          <w:rFonts w:ascii="Times New Roman" w:eastAsia="Times New Roman" w:hAnsi="Times New Roman" w:cs="Times New Roman"/>
          <w:sz w:val="24"/>
          <w:szCs w:val="24"/>
          <w:lang w:eastAsia="uk-UA"/>
        </w:rPr>
        <w:br/>
        <w:t>– залучення та використання державних ресурсів (наукових, матеріальних тощо), а також ресурсів підприємств, установ, організацій усіх форм власності та громадян для локалізації і ліквідації особливо небезпечних шкідливих організмів з попереднім відшкодуванням їм понесених ними витрат; інші заходи;</w:t>
      </w:r>
      <w:r w:rsidRPr="00130D39">
        <w:rPr>
          <w:rFonts w:ascii="Times New Roman" w:eastAsia="Times New Roman" w:hAnsi="Times New Roman" w:cs="Times New Roman"/>
          <w:sz w:val="24"/>
          <w:szCs w:val="24"/>
          <w:lang w:eastAsia="uk-UA"/>
        </w:rPr>
        <w:br/>
        <w:t xml:space="preserve">– державні </w:t>
      </w:r>
      <w:proofErr w:type="spellStart"/>
      <w:r w:rsidRPr="00130D39">
        <w:rPr>
          <w:rFonts w:ascii="Times New Roman" w:eastAsia="Times New Roman" w:hAnsi="Times New Roman" w:cs="Times New Roman"/>
          <w:sz w:val="24"/>
          <w:szCs w:val="24"/>
          <w:lang w:eastAsia="uk-UA"/>
        </w:rPr>
        <w:t>фітосанітарні</w:t>
      </w:r>
      <w:proofErr w:type="spellEnd"/>
      <w:r w:rsidRPr="00130D39">
        <w:rPr>
          <w:rFonts w:ascii="Times New Roman" w:eastAsia="Times New Roman" w:hAnsi="Times New Roman" w:cs="Times New Roman"/>
          <w:sz w:val="24"/>
          <w:szCs w:val="24"/>
          <w:lang w:eastAsia="uk-UA"/>
        </w:rPr>
        <w:t xml:space="preserve"> інспектори зобов’язані своєчасно інформувати ОМС про </w:t>
      </w:r>
      <w:proofErr w:type="spellStart"/>
      <w:r w:rsidRPr="00130D39">
        <w:rPr>
          <w:rFonts w:ascii="Times New Roman" w:eastAsia="Times New Roman" w:hAnsi="Times New Roman" w:cs="Times New Roman"/>
          <w:sz w:val="24"/>
          <w:szCs w:val="24"/>
          <w:lang w:eastAsia="uk-UA"/>
        </w:rPr>
        <w:t>фітосанітарний</w:t>
      </w:r>
      <w:proofErr w:type="spellEnd"/>
      <w:r w:rsidRPr="00130D39">
        <w:rPr>
          <w:rFonts w:ascii="Times New Roman" w:eastAsia="Times New Roman" w:hAnsi="Times New Roman" w:cs="Times New Roman"/>
          <w:sz w:val="24"/>
          <w:szCs w:val="24"/>
          <w:lang w:eastAsia="uk-UA"/>
        </w:rPr>
        <w:t xml:space="preserve"> стан, строки та методи проведення захисних заходів;</w:t>
      </w:r>
      <w:r w:rsidRPr="00130D39">
        <w:rPr>
          <w:rFonts w:ascii="Times New Roman" w:eastAsia="Times New Roman" w:hAnsi="Times New Roman" w:cs="Times New Roman"/>
          <w:sz w:val="24"/>
          <w:szCs w:val="24"/>
          <w:lang w:eastAsia="uk-UA"/>
        </w:rPr>
        <w:br/>
        <w:t>– вносити упродовж однієї доби до  органу місцевого самоврядування подання про запровадження особливого режиму та відповідних заходів захисту рослин.</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b/>
          <w:sz w:val="24"/>
          <w:szCs w:val="24"/>
          <w:lang w:eastAsia="uk-UA"/>
        </w:rPr>
        <w:t>Права та обов’язки громадян у сфері цивільного захисту</w:t>
      </w:r>
      <w:r w:rsidRPr="00130D39">
        <w:rPr>
          <w:rFonts w:ascii="Times New Roman" w:eastAsia="Times New Roman" w:hAnsi="Times New Roman" w:cs="Times New Roman"/>
          <w:sz w:val="24"/>
          <w:szCs w:val="24"/>
          <w:lang w:eastAsia="uk-UA"/>
        </w:rPr>
        <w:t> </w:t>
      </w:r>
      <w:r w:rsidRPr="00130D39">
        <w:rPr>
          <w:rFonts w:ascii="Times New Roman" w:eastAsia="Times New Roman" w:hAnsi="Times New Roman" w:cs="Times New Roman"/>
          <w:sz w:val="24"/>
          <w:szCs w:val="24"/>
          <w:lang w:eastAsia="uk-UA"/>
        </w:rPr>
        <w:br/>
        <w:t>Відповідно до стаття 21 «Кодекс  цивільного захисту України» від 2 жовтня 2012 року №5403-VI громадяни України мають право на:</w:t>
      </w:r>
      <w:r w:rsidRPr="00130D39">
        <w:rPr>
          <w:rFonts w:ascii="Times New Roman" w:eastAsia="Times New Roman" w:hAnsi="Times New Roman" w:cs="Times New Roman"/>
          <w:sz w:val="24"/>
          <w:szCs w:val="24"/>
          <w:lang w:eastAsia="uk-UA"/>
        </w:rPr>
        <w:br/>
        <w:t>1) отримання інформації про надзвичайні ситуації або небезпечні події, що виникли або можуть виникнути, у тому числі в доступній для осіб з вадами зору та слуху формі;</w:t>
      </w:r>
      <w:r w:rsidRPr="00130D39">
        <w:rPr>
          <w:rFonts w:ascii="Times New Roman" w:eastAsia="Times New Roman" w:hAnsi="Times New Roman" w:cs="Times New Roman"/>
          <w:sz w:val="24"/>
          <w:szCs w:val="24"/>
          <w:lang w:eastAsia="uk-UA"/>
        </w:rPr>
        <w:br/>
        <w:t>2) забезпечення засобами колективного та індивідуального захисту та їх використання;</w:t>
      </w:r>
      <w:r w:rsidRPr="00130D39">
        <w:rPr>
          <w:rFonts w:ascii="Times New Roman" w:eastAsia="Times New Roman" w:hAnsi="Times New Roman" w:cs="Times New Roman"/>
          <w:sz w:val="24"/>
          <w:szCs w:val="24"/>
          <w:lang w:eastAsia="uk-UA"/>
        </w:rPr>
        <w:br/>
        <w:t xml:space="preserve">3) звернення до органів державної влади та органів місцевого самоврядування з питань </w:t>
      </w:r>
      <w:r w:rsidRPr="00130D39">
        <w:rPr>
          <w:rFonts w:ascii="Times New Roman" w:eastAsia="Times New Roman" w:hAnsi="Times New Roman" w:cs="Times New Roman"/>
          <w:sz w:val="24"/>
          <w:szCs w:val="24"/>
          <w:lang w:eastAsia="uk-UA"/>
        </w:rPr>
        <w:lastRenderedPageBreak/>
        <w:t>захисту від надзвичайних ситуацій;</w:t>
      </w:r>
      <w:r w:rsidRPr="00130D39">
        <w:rPr>
          <w:rFonts w:ascii="Times New Roman" w:eastAsia="Times New Roman" w:hAnsi="Times New Roman" w:cs="Times New Roman"/>
          <w:sz w:val="24"/>
          <w:szCs w:val="24"/>
          <w:lang w:eastAsia="uk-UA"/>
        </w:rPr>
        <w:br/>
        <w:t>4) участь у роботах із запобігання та ліквідації наслідків надзвичайних ситуацій у складі добровільних формувань цивільного захисту;</w:t>
      </w:r>
      <w:r w:rsidRPr="00130D39">
        <w:rPr>
          <w:rFonts w:ascii="Times New Roman" w:eastAsia="Times New Roman" w:hAnsi="Times New Roman" w:cs="Times New Roman"/>
          <w:sz w:val="24"/>
          <w:szCs w:val="24"/>
          <w:lang w:eastAsia="uk-UA"/>
        </w:rPr>
        <w:br/>
        <w:t>5) отримання заробітної плати за роботу з ліквідації наслідків надзвичайної ситуації у разі залучення до таких робіт згідно з трудовими договорами;</w:t>
      </w:r>
      <w:r w:rsidRPr="00130D39">
        <w:rPr>
          <w:rFonts w:ascii="Times New Roman" w:eastAsia="Times New Roman" w:hAnsi="Times New Roman" w:cs="Times New Roman"/>
          <w:sz w:val="24"/>
          <w:szCs w:val="24"/>
          <w:lang w:eastAsia="uk-UA"/>
        </w:rPr>
        <w:br/>
        <w:t>6) соціальний захист та відшкодування відповідно до законодавства шкоди, заподіяної їхньому життю, здоров’ю та майну внаслідок надзвичайних ситуацій або проведення робіт із запобігання та ліквідації наслідків;</w:t>
      </w:r>
      <w:r w:rsidRPr="00130D39">
        <w:rPr>
          <w:rFonts w:ascii="Times New Roman" w:eastAsia="Times New Roman" w:hAnsi="Times New Roman" w:cs="Times New Roman"/>
          <w:sz w:val="24"/>
          <w:szCs w:val="24"/>
          <w:lang w:eastAsia="uk-UA"/>
        </w:rPr>
        <w:br/>
        <w:t xml:space="preserve">7) медичну допомогу, соціально-психологічну підтримку та </w:t>
      </w:r>
      <w:proofErr w:type="spellStart"/>
      <w:r w:rsidRPr="00130D39">
        <w:rPr>
          <w:rFonts w:ascii="Times New Roman" w:eastAsia="Times New Roman" w:hAnsi="Times New Roman" w:cs="Times New Roman"/>
          <w:sz w:val="24"/>
          <w:szCs w:val="24"/>
          <w:lang w:eastAsia="uk-UA"/>
        </w:rPr>
        <w:t>медико-психологічну</w:t>
      </w:r>
      <w:proofErr w:type="spellEnd"/>
      <w:r w:rsidRPr="00130D39">
        <w:rPr>
          <w:rFonts w:ascii="Times New Roman" w:eastAsia="Times New Roman" w:hAnsi="Times New Roman" w:cs="Times New Roman"/>
          <w:sz w:val="24"/>
          <w:szCs w:val="24"/>
          <w:lang w:eastAsia="uk-UA"/>
        </w:rPr>
        <w:t xml:space="preserve"> реабілітацію у разі отримання фізичних і психологічних травм.</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b/>
          <w:sz w:val="24"/>
          <w:szCs w:val="24"/>
          <w:lang w:eastAsia="uk-UA"/>
        </w:rPr>
        <w:t>Громадяни України зобов’язані:</w:t>
      </w:r>
      <w:r w:rsidRPr="00130D39">
        <w:rPr>
          <w:rFonts w:ascii="Times New Roman" w:eastAsia="Times New Roman" w:hAnsi="Times New Roman" w:cs="Times New Roman"/>
          <w:sz w:val="24"/>
          <w:szCs w:val="24"/>
          <w:lang w:eastAsia="uk-UA"/>
        </w:rPr>
        <w:br/>
        <w:t>1) дотримуватися правил поведінки, безпеки та дій у надзвичайних ситуаціях;</w:t>
      </w:r>
      <w:r w:rsidRPr="00130D39">
        <w:rPr>
          <w:rFonts w:ascii="Times New Roman" w:eastAsia="Times New Roman" w:hAnsi="Times New Roman" w:cs="Times New Roman"/>
          <w:sz w:val="24"/>
          <w:szCs w:val="24"/>
          <w:lang w:eastAsia="uk-UA"/>
        </w:rPr>
        <w:br/>
        <w:t>2) дотримуватися заходів безпеки у побуті та повсякденній трудовій діяльності, не допускати порушень виробничої і технологічної дисципліни, вимог екологічної безпеки, охорони праці, що можуть призвести до надзвичайної ситуації;</w:t>
      </w:r>
      <w:r w:rsidRPr="00130D39">
        <w:rPr>
          <w:rFonts w:ascii="Times New Roman" w:eastAsia="Times New Roman" w:hAnsi="Times New Roman" w:cs="Times New Roman"/>
          <w:sz w:val="24"/>
          <w:szCs w:val="24"/>
          <w:lang w:eastAsia="uk-UA"/>
        </w:rPr>
        <w:br/>
        <w:t xml:space="preserve">3) вивчати способи захисту від надзвичайних ситуацій та дій у разі їх виникнення, надання </w:t>
      </w:r>
      <w:proofErr w:type="spellStart"/>
      <w:r w:rsidRPr="00130D39">
        <w:rPr>
          <w:rFonts w:ascii="Times New Roman" w:eastAsia="Times New Roman" w:hAnsi="Times New Roman" w:cs="Times New Roman"/>
          <w:sz w:val="24"/>
          <w:szCs w:val="24"/>
          <w:lang w:eastAsia="uk-UA"/>
        </w:rPr>
        <w:t>домедичної</w:t>
      </w:r>
      <w:proofErr w:type="spellEnd"/>
      <w:r w:rsidRPr="00130D39">
        <w:rPr>
          <w:rFonts w:ascii="Times New Roman" w:eastAsia="Times New Roman" w:hAnsi="Times New Roman" w:cs="Times New Roman"/>
          <w:sz w:val="24"/>
          <w:szCs w:val="24"/>
          <w:lang w:eastAsia="uk-UA"/>
        </w:rPr>
        <w:t xml:space="preserve"> допомоги постраждалим, правила користування засобами захисту;</w:t>
      </w:r>
      <w:r w:rsidRPr="00130D39">
        <w:rPr>
          <w:rFonts w:ascii="Times New Roman" w:eastAsia="Times New Roman" w:hAnsi="Times New Roman" w:cs="Times New Roman"/>
          <w:sz w:val="24"/>
          <w:szCs w:val="24"/>
          <w:lang w:eastAsia="uk-UA"/>
        </w:rPr>
        <w:br/>
        <w:t>4) повідомляти служби екстреної допомоги населенню про виникнення надзвичайних ситуацій;</w:t>
      </w:r>
      <w:r w:rsidRPr="00130D39">
        <w:rPr>
          <w:rFonts w:ascii="Times New Roman" w:eastAsia="Times New Roman" w:hAnsi="Times New Roman" w:cs="Times New Roman"/>
          <w:sz w:val="24"/>
          <w:szCs w:val="24"/>
          <w:lang w:eastAsia="uk-UA"/>
        </w:rPr>
        <w:br/>
        <w:t>5) у разі виникнення надзвичайної ситуації до прибуття аварійно-рятувальних підрозділів вживати заходів для рятування населення і майна;</w:t>
      </w:r>
      <w:r w:rsidRPr="00130D39">
        <w:rPr>
          <w:rFonts w:ascii="Times New Roman" w:eastAsia="Times New Roman" w:hAnsi="Times New Roman" w:cs="Times New Roman"/>
          <w:sz w:val="24"/>
          <w:szCs w:val="24"/>
          <w:lang w:eastAsia="uk-UA"/>
        </w:rPr>
        <w:br/>
        <w:t xml:space="preserve">6) дотримуватися протиепідемічного, протиепізоотичного та </w:t>
      </w:r>
      <w:proofErr w:type="spellStart"/>
      <w:r w:rsidRPr="00130D39">
        <w:rPr>
          <w:rFonts w:ascii="Times New Roman" w:eastAsia="Times New Roman" w:hAnsi="Times New Roman" w:cs="Times New Roman"/>
          <w:sz w:val="24"/>
          <w:szCs w:val="24"/>
          <w:lang w:eastAsia="uk-UA"/>
        </w:rPr>
        <w:t>протиепіфітотичного</w:t>
      </w:r>
      <w:proofErr w:type="spellEnd"/>
      <w:r w:rsidRPr="00130D39">
        <w:rPr>
          <w:rFonts w:ascii="Times New Roman" w:eastAsia="Times New Roman" w:hAnsi="Times New Roman" w:cs="Times New Roman"/>
          <w:sz w:val="24"/>
          <w:szCs w:val="24"/>
          <w:lang w:eastAsia="uk-UA"/>
        </w:rPr>
        <w:t xml:space="preserve"> режимів, режимів радіаційного захисту;</w:t>
      </w:r>
      <w:r w:rsidRPr="00130D39">
        <w:rPr>
          <w:rFonts w:ascii="Times New Roman" w:eastAsia="Times New Roman" w:hAnsi="Times New Roman" w:cs="Times New Roman"/>
          <w:sz w:val="24"/>
          <w:szCs w:val="24"/>
          <w:lang w:eastAsia="uk-UA"/>
        </w:rPr>
        <w:br/>
        <w:t>7) виконувати правила пожежної безпеки, забезпечувати будівлі, які їм належать на праві приватної власності, первинними засобами пожежогасіння, навчати дітей обережному поводженню з вогнем.</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sz w:val="24"/>
          <w:szCs w:val="24"/>
          <w:lang w:eastAsia="uk-UA"/>
        </w:rPr>
        <w:t>Іноземці та особи без громадянства, які перебувають в Україні на законних підставах, у разі виникнення надзвичайних ситуацій користуються тими самими правами, а також несуть такі самі обов’язки, як і громадяни України, за винятками, встановленими Конституцією, законами чи міжнародними договорами України, згода на обов’язковість яких надана Верховною Радою України.</w:t>
      </w:r>
      <w:r w:rsidRPr="00130D39">
        <w:rPr>
          <w:rFonts w:ascii="Times New Roman" w:eastAsia="Times New Roman" w:hAnsi="Times New Roman" w:cs="Times New Roman"/>
          <w:sz w:val="24"/>
          <w:szCs w:val="24"/>
          <w:lang w:eastAsia="uk-UA"/>
        </w:rPr>
        <w:br/>
      </w:r>
      <w:r w:rsidRPr="00130D39">
        <w:rPr>
          <w:rFonts w:ascii="Times New Roman" w:eastAsia="Times New Roman" w:hAnsi="Times New Roman" w:cs="Times New Roman"/>
          <w:sz w:val="24"/>
          <w:szCs w:val="24"/>
          <w:lang w:eastAsia="uk-UA"/>
        </w:rPr>
        <w:br/>
        <w:t>Оповіщення населення у разі загрози виникнення або виникнення надзвичайних ситуацій, пов’язаних з біологічним ризиком і небезпекою, спричинених поширенням біологічних патогенних агентів, зокрема збудників інфекційних хвороб, здійснюється відповідно до вимог пункту 13 Положення про функціональну підсистему та пункту 28 «Положення про організацію оповіщення про загрозу виникнення або виникнення надзвичайних ситуацій та організації зв’язку у сфері цивільного захисту» затвердженого постановою Кабінету Міністрів України від 27 вересня 2017 р. № 733.</w:t>
      </w:r>
    </w:p>
    <w:p w:rsidR="00130D39" w:rsidRPr="00130D39" w:rsidRDefault="00130D39" w:rsidP="00130D39">
      <w:pPr>
        <w:spacing w:after="300" w:line="240" w:lineRule="auto"/>
        <w:rPr>
          <w:rFonts w:ascii="Times New Roman" w:eastAsia="Times New Roman" w:hAnsi="Times New Roman" w:cs="Times New Roman"/>
          <w:sz w:val="24"/>
          <w:szCs w:val="24"/>
          <w:lang w:eastAsia="uk-UA"/>
        </w:rPr>
      </w:pPr>
      <w:r w:rsidRPr="00130D39">
        <w:rPr>
          <w:rFonts w:ascii="Times New Roman" w:eastAsia="Times New Roman" w:hAnsi="Times New Roman" w:cs="Times New Roman"/>
          <w:b/>
          <w:sz w:val="24"/>
          <w:szCs w:val="24"/>
          <w:lang w:eastAsia="uk-UA"/>
        </w:rPr>
        <w:t>Інформування населення з питань запобігання виникненню біологічних загроз та біологічного захисту здійснюється за допомогою різних каналів комунікацій, зокрема:</w:t>
      </w:r>
      <w:r w:rsidRPr="00130D39">
        <w:rPr>
          <w:rFonts w:ascii="Times New Roman" w:eastAsia="Times New Roman" w:hAnsi="Times New Roman" w:cs="Times New Roman"/>
          <w:sz w:val="24"/>
          <w:szCs w:val="24"/>
          <w:lang w:eastAsia="uk-UA"/>
        </w:rPr>
        <w:br/>
        <w:t xml:space="preserve">1) на офіційних </w:t>
      </w:r>
      <w:proofErr w:type="spellStart"/>
      <w:r w:rsidRPr="00130D39">
        <w:rPr>
          <w:rFonts w:ascii="Times New Roman" w:eastAsia="Times New Roman" w:hAnsi="Times New Roman" w:cs="Times New Roman"/>
          <w:sz w:val="24"/>
          <w:szCs w:val="24"/>
          <w:lang w:eastAsia="uk-UA"/>
        </w:rPr>
        <w:t>веб-сайтах</w:t>
      </w:r>
      <w:proofErr w:type="spellEnd"/>
      <w:r w:rsidRPr="00130D39">
        <w:rPr>
          <w:rFonts w:ascii="Times New Roman" w:eastAsia="Times New Roman" w:hAnsi="Times New Roman" w:cs="Times New Roman"/>
          <w:sz w:val="24"/>
          <w:szCs w:val="24"/>
          <w:lang w:eastAsia="uk-UA"/>
        </w:rPr>
        <w:t xml:space="preserve"> центральних і місцевих органів виконавчої влади, органів місцевого самоврядування;</w:t>
      </w:r>
      <w:r w:rsidRPr="00130D39">
        <w:rPr>
          <w:rFonts w:ascii="Times New Roman" w:eastAsia="Times New Roman" w:hAnsi="Times New Roman" w:cs="Times New Roman"/>
          <w:sz w:val="24"/>
          <w:szCs w:val="24"/>
          <w:lang w:eastAsia="uk-UA"/>
        </w:rPr>
        <w:br/>
        <w:t>2) у медіа;</w:t>
      </w:r>
      <w:r w:rsidRPr="00130D39">
        <w:rPr>
          <w:rFonts w:ascii="Times New Roman" w:eastAsia="Times New Roman" w:hAnsi="Times New Roman" w:cs="Times New Roman"/>
          <w:sz w:val="24"/>
          <w:szCs w:val="24"/>
          <w:lang w:eastAsia="uk-UA"/>
        </w:rPr>
        <w:br/>
        <w:t>3) у соціальних мережах;</w:t>
      </w:r>
      <w:r w:rsidRPr="00130D39">
        <w:rPr>
          <w:rFonts w:ascii="Times New Roman" w:eastAsia="Times New Roman" w:hAnsi="Times New Roman" w:cs="Times New Roman"/>
          <w:sz w:val="24"/>
          <w:szCs w:val="24"/>
          <w:lang w:eastAsia="uk-UA"/>
        </w:rPr>
        <w:br/>
        <w:t>4) у закладах охорони здоров’я.</w:t>
      </w:r>
    </w:p>
    <w:p w:rsidR="00B31B10" w:rsidRDefault="00B31B10"/>
    <w:sectPr w:rsidR="00B31B10" w:rsidSect="00B31B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52B0A"/>
    <w:multiLevelType w:val="multilevel"/>
    <w:tmpl w:val="B680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E56853"/>
    <w:multiLevelType w:val="multilevel"/>
    <w:tmpl w:val="B4C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3F7FAA"/>
    <w:multiLevelType w:val="multilevel"/>
    <w:tmpl w:val="04A0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30D39"/>
    <w:rsid w:val="00130D39"/>
    <w:rsid w:val="003D21BC"/>
    <w:rsid w:val="00B31B1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0D3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130D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0D39"/>
    <w:rPr>
      <w:rFonts w:ascii="Tahoma" w:hAnsi="Tahoma" w:cs="Tahoma"/>
      <w:sz w:val="16"/>
      <w:szCs w:val="16"/>
    </w:rPr>
  </w:style>
  <w:style w:type="character" w:styleId="a6">
    <w:name w:val="Strong"/>
    <w:basedOn w:val="a0"/>
    <w:uiPriority w:val="22"/>
    <w:qFormat/>
    <w:rsid w:val="003D21BC"/>
    <w:rPr>
      <w:b/>
      <w:bCs/>
    </w:rPr>
  </w:style>
</w:styles>
</file>

<file path=word/webSettings.xml><?xml version="1.0" encoding="utf-8"?>
<w:webSettings xmlns:r="http://schemas.openxmlformats.org/officeDocument/2006/relationships" xmlns:w="http://schemas.openxmlformats.org/wordprocessingml/2006/main">
  <w:divs>
    <w:div w:id="80689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11036</Words>
  <Characters>6291</Characters>
  <Application>Microsoft Office Word</Application>
  <DocSecurity>0</DocSecurity>
  <Lines>52</Lines>
  <Paragraphs>34</Paragraphs>
  <ScaleCrop>false</ScaleCrop>
  <Company>Reanimator Extreme Edition</Company>
  <LinksUpToDate>false</LinksUpToDate>
  <CharactersWithSpaces>17293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Надія</dc:creator>
  <cp:keywords/>
  <dc:description/>
  <cp:lastModifiedBy>Надія</cp:lastModifiedBy>
  <cp:revision>3</cp:revision>
  <dcterms:created xsi:type="dcterms:W3CDTF">2026-06-11T09:16:00Z</dcterms:created>
  <dcterms:modified xsi:type="dcterms:W3CDTF">2026-06-11T09:20:00Z</dcterms:modified>
</cp:coreProperties>
</file>